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4" w:rsidRDefault="00DC5DF4">
      <w:r>
        <w:t>от 10.01.2018</w:t>
      </w:r>
    </w:p>
    <w:p w:rsidR="00DC5DF4" w:rsidRDefault="00DC5DF4"/>
    <w:p w:rsidR="00DC5DF4" w:rsidRDefault="00DC5DF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C5DF4" w:rsidRDefault="00DC5DF4">
      <w:r>
        <w:t>Общество с ограниченной ответственностью «Дэк Строй» ИНН 7751001191</w:t>
      </w:r>
    </w:p>
    <w:p w:rsidR="00DC5DF4" w:rsidRDefault="00DC5D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C5DF4"/>
    <w:rsid w:val="00045D12"/>
    <w:rsid w:val="0052439B"/>
    <w:rsid w:val="00B80071"/>
    <w:rsid w:val="00CF2800"/>
    <w:rsid w:val="00DC5DF4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